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033C">
      <w:pPr>
        <w:spacing w:after="240"/>
        <w:divId w:val="827987005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ОТРАСЛЬ: ЖЕЛЕЗНАЯ ДОРОГА </w:t>
      </w:r>
    </w:p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2020-846178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Открытый конкурс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Железная дорога &gt; Детали и узлы подвижных составов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Закупка деталей и комплектующих для изготовления грузовых вагонов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Закрытое акционерное общество «ОСИПОВИЧСКИЙ ЗАВОД ТРАНСПОРТНОГО МАШИНОСТРОЕНИЯ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»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Могилевская обл., г. Осиповичи, 213765, ул. Кольцевая,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791053861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Кулинкович Игорь Владимирович, +375 2235 60645, omts@oztm.by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19.10.2020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29.10.2020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См. раздел 9 документации о закупке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См. раздел 9 документации о закупке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См. документацию о закупке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См. п. 8.6. документации о закупке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Предложение должно быть предоставлено участником в запечатанном конверте почтовым отправлением либо нарочным по адресу: 213765, Республика Беларусь, Могилевская область, г. Осиповичи, ул. Кольцевая, 1.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Если предложение поступит в иной форме (факсовая отправка, электронная почта и т.п.), то оно не будет принято к рассмотрению. При направлении предложения почтовым отправлением, на конверте должен быть указан номер процедуры закупки (содержится в приглашен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ии, размещенном на сайте www.icetrade.by), название предмета закупки, наименование и юридический адрес участника, адрес, «не вскрывать до 11:00 «29» октября 2020». В случае отсутствия данной информации, Заказчик не несет ответственности за досрочное вскрыт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ие конверта.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Аппарат поглощающий эластомерный ГОСТ 32913*(***) в комплекте с плитой упорной 106.00.003-0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840  ,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1 221 564.96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3314905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3866492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7651357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Упор задний УЗ1К ГОСТ Р 52916*(***) с мех. обработкой. (296.02.175-00 или 9570.02.117)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970  ,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169 915.19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4583394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1474453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8080099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Хомут тяговый 1835.00.001* (приложение И1, вариант К, размер отверстия 44мм) (Хомут тяговый 106.00.001-2 ГОСТ 32885, (приложение И1, вариант К, размер отверстия 44мм) или хомут 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яговый ЧУ 5.15.08.08-1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490 000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6602890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9912406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1428759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Рычаг с ограничителем 1835.00.040 (Рычаг расцепной 106.00.010-0 или рычаг 572.00.010-0)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28 886.57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Место поставки товара, выполнения работ, оказания услуг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9311148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5627976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1572871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Болт 1835.00.074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9 175  ,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22 845.75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1465378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213765, Республика Беларусь, Могилевская область, г. Осиповичи,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1468118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2304175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Кронштейн фиксирующий 1835.00.064 (Кронштейн фиксирующий 106.00.008-0)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920  ,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6 081.38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3208130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2053479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7290663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Кронштейн 1835.00.065 (Кронштейн 106.00.009-0)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920  ,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6 537.49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8666383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6914276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4402328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Пятник 1Ш ОСТ 24.052.05 или Пятник 6Ш ОСТ 24.052.05 (9570.02.252)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980  ,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274 400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9485795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4322319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5810229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Скользун 8Ш ОСТ 24.150.17-81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1 900  ,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45 600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4301916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0798329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6129665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 с червяком 9570.41.020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475  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14 440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9362231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2767350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3190944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Сектор червячный 9570.41.009 (Сектор червячный 12-9763.41.115)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38 679.59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1519155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9210165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9882538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Цапфа 9570.41.006 (или аналог) Комплект состоит из двух половинок)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3 163.50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629038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6711108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416778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Болт 1835.00.063 (Болт 106.00.006-0)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1 880  ,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5 433.20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3706757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2518705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5245162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Заклепка 9569.02.412 (9570.02.101)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7 545  ,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12 518.36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3567248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4100857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9581122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Проушина 9570.04.090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1 610  ,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13 749.40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3547807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0949871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5637859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Серьга 9570.04.160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810  ,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9 647.31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4581134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1365982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8130231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Муфта 4379 УХЛ1 ТУ 3184-011-10785350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914  ,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38 999.32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5507789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592321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8246718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Муфта 4379-01 УХЛ1 ТУ 3184-011-10785350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936  ,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33 719.95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2500591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1515841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6507394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Регулятор РТРП-300 ТУ 24.05.928 **(***)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407 551.88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2304654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3892913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1613153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Авторежим 265А-4 ТУ 3184-509-05744521**(***)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945  ,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350 249.05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9630331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902257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2681845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Ниппель 4371И УХЛ1 ТУ 3184-011-10785350(***)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3 776  ,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97 968.45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6148052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1058107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5009733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Воздухораспределитель 483А-03 ТУ 3184-021-05756760*(***) или Воздухораспределитель 6540-02 УХЛ1 ТУ 3184-017-10785350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479 239.50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1562444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4945163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5605676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Цилиндр 710 УХЛ1 ГОСТ 31402 *(***) или Цилиндр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6571А УХЛ1 ТУ 3184-027-10785350 или Цилиндр тормозной 008 ТУ 24.05.801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942  ,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358 041.48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604891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8918424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1426822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Клапан 4316И УХЛ1 ТУ 3184-006-10785350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944  ,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21 216.10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4366632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1419078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8877168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Тройник 5312И ТУ 3184-011-10785350(***) в сборе с 3-мя ниппелями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471  ,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77 835.11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6563191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9088816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46150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Кран 4300В УХЛ1 ТУ 3184-003-10785350(***)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522  ,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22 428.41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768061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1621175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1759259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Тройник в сборе 4375-01 УХЛ1 ТУ 3184-011-10785350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471  ,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47 790.76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8999781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1658404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9787582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Кран концевой 4314Б УХЛ1 ТУ 3184-014-10785350(***)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895  ,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91 404.19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9732770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3902874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839136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Рукав Р17Б УХЛ1 ГОСТ 2593*(***)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990  ,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38 115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9882050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4843867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649142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Клин тягового хомута 106.00.002-2 (Клин тягового хомута 1835.00.002)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23 066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9552367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6947404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7729080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Колпак скользуна 9896-10.30.00.000*1 или 9896-10.40.00.000*1 или 100.00.030-0*1 или 100.00.030-1*1 или М1698.01.100*1 или 100.00.003-0*1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1 010  ,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13 938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9183784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Источник финансирования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1970119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8522285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Пружина наружная 100.30.018-0*1*2*4 или 100.30.021-0*1*2*4 или 9801.30.018*1*2*4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13 440  ,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555 256.80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6512785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4220496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3031726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Пружина внутренняя 100.30.019-0*1*2*4 или 100.30.022-0*1*2*4 или 9801.30.019*1*2*4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13 440  ,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318 939.51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1504224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5501783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5426537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Клин 100.30.001-1*1 или Клин фрикционный М1698.00.003*1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3 810  ,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99 480.21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226616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7795552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9954083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Затяжка вертикальных рычагов 9896-10.60.00.100 или 100.40.030-1 или 9896-10.60.00.100-01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954  ,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63 061.31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4195026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851412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8357212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Рычаг вертикальный 9896-10.60.00.200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50 350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6900124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0945922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8654335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Рычаг вертикальный 9896-10.60.00.200-01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50 825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8334427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27247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6493218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Замок 9896-10.60.00.002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1 900  ,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1 216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1624600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1212933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100622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Шайба 9896-10.60.00.003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4 430  ,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1 332.39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7986301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893678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2136437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Шайба 9896-10.60.00.004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1 140  ,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414.46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4979261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2672094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5052835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Скоба 9896-10.60.00.005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1 870  ,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10 453.30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4342908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5033433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8627247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Ось 9896-10.60.00.006 6-30b12х75.Е ГОСТ 9650 Или Ось 100.40.002-1 6-30b12х75.Е ГОСТ 9650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10 600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2804222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Источник финансирования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8052766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8530429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Ось 9896-10.60.00.007 6-30b12х90.Е ГОСТ 9650 Или Ось 100.40.003-1 6-30b12х90.Е ГОСТ 9650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820  ,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2 706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256279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3292929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93779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Ось 9896-10.60.00.008 6-40b12х75.Е ГОСТ 9650 или Ось 100.40.004-0 6-40b12х75.Е ГОСТ 9650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3 600  ,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14 004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6978340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891223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9335430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Предохранитель валика подвески тормозного башмака 4384.00.00 ТУ 3183-015-10785350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3 660  ,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17 055.60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9976687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213765, Республика Беларусь,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4704437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3291898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Элемент резинометаллический 9896-10.70.00.200 или 100.41.010-1 или 100.41.010-2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2 100  ,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6 482.62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5326519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213765, Республика Беларусь, Могилевская область, г. Осиповичи, ул. Кольцевая, 1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5955602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1749462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AB033C">
      <w:pPr>
        <w:spacing w:after="240"/>
        <w:divId w:val="111162816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ОТРАСЛЬ: МАШИНОСТРОЕНИЕ </w:t>
      </w:r>
    </w:p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2020-847602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Открытый конкурс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Машиностроение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&gt; Контрольно-измерительные приборы и техника / счетчики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Закупка приборов (уровнемеры, уровни, расходомеры, термометры, преобразователи давления). Техническая документация предоставляется по запросу в связи с большим объёмом. (ООИП)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Закупка проводится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организатором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организатора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"Мозырский нефтеперерабатывающий завод"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Гомельская обл., г. Мозырь-11, 247782, г. Мозырь-11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400091131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организатора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Трахимец Наталья Владимировна: + 375 236 37 48 10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бщество "Мозырский нефтеперерабатывающий завод"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Республика Беларусь, Гомельская обл., г. Мозырь-11, 247782, г. Мозырь-11, 400091131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23.10.2020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18.11.2020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EUR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 соответствии с прилагаемыми документами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 соответствии с прилагаемыми документами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 соответствии с прилагаемыми документами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 соответствии с прилагаемыми документами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 соответствии с прилагаемыми документами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Приборы (уровнемеры, уровни, расходомеры, термометры, преобразователи давления)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155  ,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1 718 049.79  EUR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744730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 соответствии с прилагаемыми документами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2677125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7154198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26.51.52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2020-844775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Переговоры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Машиностроение &gt; Машиностроение для пищевой промышленности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Выбор поставщика технологического оборудования по объекту: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«Модернизация производственного корпуса (цельномолочный цех) Волковысского ОАО «Беллакт» по адресу: г.Волковыск, ул.Октябрьская, 133» с последующим выполнением шефмонтажных, пусконаладочных работ и обучением персонала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Сведения о заказчике, организатор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Волковысское ОАО "Беллакт"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Гродненская обл., г. Волковыск, 231900, ул. Октябрьская,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+375 1512 7 50 25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bellakt@bellakt.com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Фамилии, имена и отчества, ном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Добринович Александр Чеславович, тел: +375 1512 7 50 48, Васильева Антонина Анатольевна, +375 1512 7 50 73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21.10.2020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05.11.2020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Согласно документации для конкурентных переговоров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Вскрытие конвертов с предложениями состоится 05 ноября 2020 года в 14:00 по местному времени.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Дополнительно сообщаем что в связи с неблагоприятной санитарно эпидемиалогической обстановкой участники не будут допущены на территорию предприятия.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По результата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 вскрытия предложений любой участник может оформить заявку на получение выписки из протокола вскрытия, выписка предоставляется в течение 3 рабочих дней с момена получения заявки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Выбор поставщика технологического оборудования по объекту: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«Модернизация производственного корпуса (цельномолочный цех) Волковысского ОАО «Беллакт» по адресу: г.Волковыск, ул.Октябрьская, 133» с последующим выполнением шефмонтажных, пусконаладочных работ и обучением персонала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9 381 483.39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Подача пред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– по –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2925233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Волковысское ОАО "Беллакт" Республика Беларусь, Гродненская обл., г. Волковыск, 231900, ул. Октябрьская, 133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3800658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0645287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28.93.17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2020-845009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Иной вид процедуры закупки: "процедура конкурентных преговоров"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Машиностроение &gt; Тракторное и сельскохозяйственное машиностроение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Закупка комплектов облицовок: крылья, капоты, крыши,панели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"Минский тракторный завод"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г. Минск, 220070, ул. Долгобродская,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100316761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Родько Дмитрий Арк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адьевич, +375 17 369-26-44, zakuvk@belarus-tractor.com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23.10.2020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30.10.2020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Участники в соответствии с п.2.5. Постановления Совета Министров Республики Беларусь от 15 марта 2012г. № 229 "О совершенствовании отношений в области закупок товаров (работ, услуг) за счет собственных средств", за исключе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нием случаев, предусмотренных законодательством Республики Беларусь. Происхождение товаров: РБ и импорт.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Соответствие требованиям конструкторской документации, согласованной c УКЭР-1,УКЭР-2 ОАО «МТЗ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» и наличие положительных заключений о пригодности. По техническим вопросам, а также для получения конструкторской документации на изделия обращаться в службу УКЭР-1,УКЭР-2 ОАО "МТЗ" (телефон +375 17 246 63 63,+375 17 246 61 07). К закупке допускается прод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укция произведенная организациями, внедрившими и сертифицировавшими систему менеджмента качества в соответствии с международными стандартами. Заказчик оставляет за собой право выбирать и оценивать закупаемый товар по каждому лоту. Задание на закупку №917-2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45-20-1449 от 14.10.2020г.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Выдача уточняющих документов, которые разъясняют положения документации о закупке осуществляется не позднее одного дня до окончания срока приема предложений. Доку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менты могут предоставляться по электронной почте, по факсу, почтой. Открытое акционерное общество «Минский тракторный завод» Республика Беларусь, г. Минск, 220070, ул.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Долгобродская, 29.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Предложения на участие в процедуре закупки предоставляются по 30.10.2020г. до 16.00 Открытое акционерное общество «Минский тракторный завод» Республика Беларусь, 220070, г. Минск, ул. Долгобродская, 29. Предложения могут предоставляться с пометкой УВК для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Вершининой Д.Г.:по электронной почте zakuvk@belarus-tractor.com; по факсу; +375 17 398 94 17; почтой.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Закупка комплектов облицовок: крылья, капоты, крыши,панели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269 380  ,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62 000 000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30.06.2022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8811179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Открытое акционерное общество "Минский тракторный завод"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Республика Беларусь, г..Минск, 220070, ул. Долгобродская, 29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712413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8386253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29.32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AB033C">
      <w:pPr>
        <w:spacing w:after="240"/>
        <w:divId w:val="7634954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ОТРАСЛЬ: МЕТАЛЛЫ / МЕТАЛЛОИЗДЕЛИЯ </w:t>
      </w:r>
    </w:p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2020-847099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Открытый конкурс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Металлы / металлоизделия &gt; Металлопрокат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Металлопркат (круги)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"Кузнечный завод тяжелых штамповок"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Минская обл., г. Жодино, 222160, ул. Кузнечная, 26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600038921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Фамилии, имена и отчества, номера те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Лесько Татьяна Геннадьевна, (01775) 2-44-57, dima_kztsh@tut.by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22.10.2020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13.11.2020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 участию в конкурсе допускаются: производители и их сбытовые организации.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 23.10.2020г.по 13.11.2021г.Открытое акционерное общество «Кузнечный завод тяжелых штамповок», 222160, Минская область, г.Жодино, ул.Кузнечная, д.26. Конкурсные предложения принимаются в письменном виде, в запечатанных конвертах, непосредственно от уполно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моченных представителей или присылаются почтой по адресу: 222160, Республика Беларусь, Минская область, г.Жодино, ул.Кузнечная, д.26. На лицевой стороне конверта указать «В конкурсную комиссию. До заседания конкурсной комиссии не вскрывать». Допускается от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правка конкурсных предложений по факсимильной (тел/факс (01775)2-44-33) или электронной связи (адрес kz_ omts1@ mail.ru ).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«Кузнечный завод тяжелых штамповок», 222160, Минская область, г.Жодино, ул.Кузнечная, д.26. Конкурсные предложения принимаются в письменном виде, в запечатанных конвертах, непосредственно от уполномоченных представителей или п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рисылаются почтой по адресу: 222160, Республика Беларусь, Минская область, г.Жодино, ул.Кузнечная, д.26. На лицевой стороне конверта указать «В конкурсную комиссию. До заседания конкурсной комиссии не вскрывать». Допускается отправка конкурсных предложений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по факсимильной (тел/факс (01775)2-44-33) или электронной связи (адрес kz_ omts1@ mail.ru ).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Круги 38-160–В1 ГОСТ 2590-2006 сталь 20 ГОСТ 1050-88.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13 000 000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31.12.2021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4513533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круги 38-160–В1 ГОСТ 2590-2006 ст 20 ГОСТ 1050-88;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7578451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456560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24.10.62.500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Круги 80-160 –В1 ГОСТ 2590-2006 ст 35-40 ГОСТ 1050-88.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340 000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31.12.2021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034429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«Кузнечный завод тяжелых штамповок», 222160, Минская область, г.Жодино, ул.Кузнечная, д.26.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3109009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1416356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24.10.62.500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Круги 80-160 –В1 ГОСТ 2590-2006 ст 45 ГОСТ 1050-88.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1 140 000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31.12.2021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5293251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Открытое акционерное общество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«Кузнечный завод тяжелых штамповок», 222160, Минская область, г.Жодино, ул.Кузнечная, д.26.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612487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061670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24.10.62.500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Круги 80-160 –В1 ГОСТ 2590-2006 ст 18ХГТ-30ХГТ ГОСТ 4543-71.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1 200  ,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1 790 000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31.12.2021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743524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«Кузнечный завод тяжелых штамповок», 222160, Минская область, г.Жодино, ул.Кузнечная, д.26.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8391414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9016711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24.10.62.500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Круги 80-160 –В1 ГОСТ 2590-2006 сталь 40Х-45Х ГОСТ 4543-71.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1 100  ,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1 490 000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01.12.2021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6613440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«Кузнечный завод тяжелых штамповок», 222160, Минская область, г.Жодино, ул.Кузнечная, д.26.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0278989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8462936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24.10.62.500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Круги 90-120-В1 ГОСТ 2590-2006 сталь 14ХН3МА-В ТУ 14-550-51-2015.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110 500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Срок поставки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31.12.2021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9603529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«Кузнечный завод тяжелых штамповок», 222160, Минская область, г.Жодино, ул.Кузнечная, д.26.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9153046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Собст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2506879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24.10.62.500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Круги 90-120-В1 ГОСТ 2590-2006 сталь 19ХГНМА-В ТУ 14-550-51-2015.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1 400 000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31.12.2021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4152082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«Кузнечный завод тяжелых штамповок», 222160, Минская область, г.Жодино, ул.Кузнечная, д.26.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9371953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Собствен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8077622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24.10.62.500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2020-847203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Иной вид процедуры закупки: "процедура конкурентных переговоров"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Металлы / металлоизделия &gt; Металлопрокат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закупка холоднокатаного металлопроката ГОСТ 19904-90, 9045-93, 16523-97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"Минский тракторный завод"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г. Минск, 220070, ул. Долгобродская,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100316761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Бельчина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Надежда Дмитриевна, +375 17 398 86 97, n.belchyna@mtz.by.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22.10.2020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29.10.2020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 процедуре закупки допускаются организации-производители (их официальные представители). Происхождение товара: РБ и импорт.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Заказчик оставляет за собой право выбирать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и оценивать закупаемый товар по каждой позиции, а также рассматривать предприятия-участников по предлагаемому количеству отличному от запрашиваемого. Условный код закупки №916-244-02-1504 от 21.10.2020г.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Сроки, место и порядок предоставления конкурсн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Выдача уточняющих документов осуществляется не позднее одного дня до окончания срока приема предложений. Документы могут предоставляться нарочно, по факсу, электронной почте. Открытое акционерное общество "Минский тракторный завод" Республи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ка Беларусь, г. Минск, 220070, ул. Долгобродская, 29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Предложения предоставляются нарочно до 23.59 29.10.2020г. Открытое акционерное общество "Минский тракторный завод"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Республика Беларусь, г. Минск, 220070, ул. Долгобродская, 29. Предложения могут предоставляться нарочно, по факсу (375 17) 398-99-32, электронной почте, zakumts@mtz.by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закупка холоднокатаного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металлопроката ГОСТ 19904-90, 9045-93, 16523-97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4 960  ,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8 183 752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01.12.2020 по 31.03.2021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8771125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общество; Минский тракторный завод; Республика Беларусь, г. Минск, 220070, ул. Долгобродская, 29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9722100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0197627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24.10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2020-845478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Открытый конкурс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Металлы / металлоизделия &gt; Трубы металлические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Обсадные трубы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Республиканское унитарное предприятие "Производственное объединение "Белоруснефть"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Гомельская обл., г. Гомель, 246003, ул. Рогачевская,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400051902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см.прилагаемый файл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22.10.2020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09.11.2020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BYN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см.прилагаемый файл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см.прилагаемый файл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см.прилагаемый файл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Место и порядок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представления конкурсных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см.прилагаемый файл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см.прилагаемый файл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18 198 000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01.12.2020 по 31.05.2021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7246780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см.прилагаемый файл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1746189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3066317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24.20.32.500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AB033C">
      <w:pPr>
        <w:spacing w:after="240"/>
        <w:divId w:val="98415879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ОТРАСЛЬ: ПРОДОВОЛЬСТВИЕ / ПИЩЕВАЯ ПРОМЫШЛЕННОСТЬ </w:t>
      </w:r>
    </w:p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2020-846128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Подрядные торги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Продовольствие / пищевая промышленность &gt; Сахар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Закупка комплекта технологического оборудования для низкопотенциальной сушки (Ленточная сушка свекловичного жома).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"Слуцкий сахарорафинадный комбинат"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Минская обл., г. Слуцк, 223610, 223610, Минская область, г. Слуцк, ул. Головащенко, д. 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600075003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Секретарь конкурсной комисс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ии Лещенко Дмитрий Геннадьевич (контактный телефон:+375 29 2691378; 8-01795-5-55-86, ф. 8-01795-4-55-75, to@sugar.by)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23.10.2020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Дата и время окончания приема предложений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16.11.2020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EUR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17.11.20г., 14:00, по адресу: Минская область, г. Слуцк, ул. Головащенко, д. 6, ОАО «Слуцкий сахарорафинадный комбинат», кабинет главного инженера.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Согласно конкурсной документации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Закупка комплекта технологического оборудования для низкопотенциальной сушки (Ленточная сушка свекловичного жома) указанном в разделе 3. Конкурсная документация. п. 3.1. по объекту строительства: «Строительство жомосушки с использованием низкопотенциальной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тепловой энергии на ОАО «Слуцкий сахарорафинадный комбинат».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6 822 000  EUR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– по –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0378989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4193293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AB033C">
      <w:pPr>
        <w:spacing w:after="240"/>
        <w:divId w:val="8019686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ОТРАСЛЬ: СЕЛЬСКОЕ ХОЗЯЙСТВО </w:t>
      </w:r>
    </w:p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2020-846671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Подрядные торги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Сельское хозяйство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&gt; Животноводство - другое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Выбор подрядной организации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"Спорово"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</w:rPr>
              <w:t>Республика Беларусь, Брестская обл., д. Спорово, 225218, ул. Ленина, 10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200022079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Кенов Владислав Александрович 8 (029)1938881, Табула Екатерина Алексеевна, +375164333471, Дыцевич Алек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сандра Алексеевна +375164361233.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20.10.2020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04.11.2020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05 ноября 2020 г. в 10:00 по адресу: 225218 Республика Беларусь, Брестская область, Березовский район, аг.Спорово ул.Ленина,10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Выбор подрядной организации по объекту "Строительство МТФ на 600 голов при агрогородке Спорово Березовского района"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5 281 422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– по –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0088217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6699878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41.00.40.100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2020-847032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Подрядные торги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Сельское хозяйство &gt; Сельскохозяйственная техника / оборудование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Комплект технологического оборудования для свиноводческого комплекса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Коммунальное унитарное предприятие "Гомельское областное управление капитального строительства"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Гомельская обл., г. Гомель, 2460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50, ул. Билецкого,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400074310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Контактные телефоны: начальник отдела закупок и материально-технического обеспечения Цыганкова Юлия Сергеевна, тел./факс +375 232 20 47 48. Электронный 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дрес: obluks10@mail.gomel.by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21.10.2020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06.11.2020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06.11.2020 в 11.00 в коммунальном унитарном предприятии "Гомельское областное управление капитального строительства", по адресу: г.Гомель, ул. Билецкого, 7. Порядок проведения - согласно документации для предварительного квали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фикационного отбора участников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Согласно условий изложенных в конкурсной документации и документации для проведения предварительного квалификационного отбора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Комплект технологического оборудования для свиноводческого комплекса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11 039 000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– по –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0163615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6420560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28.30.86.530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AB033C">
      <w:pPr>
        <w:spacing w:after="240"/>
        <w:divId w:val="76442727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ОТРАСЛЬ: СТРОИТЕЛЬСТВО / АРХИТЕКТУРА </w:t>
      </w:r>
    </w:p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2020-847113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Открытый конкурс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/ архитектура &gt; Другое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Выбор инвестора для финансирования, проектирования и строительства объекта «Реконструкция существующего административного здания по ул. Соломенная, 13 в г.Минске с надстройкой этажей и пристройкой, 3-й пусковой комплекс»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Сведения о заказчике, организа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"МИНСКМЕТРОПРОЕКТ"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г. Минск, 220088, ул. Соломенная,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100021050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Перников Александр Александрович, тел. 8(017) 394 15 68, metropr@metropr.by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Сергеев Денис Васильевич, тел. 8 (017) 394 16 00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22.10.2020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23.11.2020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Согласно конкурсной документации по выбору инвестора для финансирования, проектирования и строительства объекта «Реконструкция существующего административного здания по ул. Соломенная, 13 в г.Минске с надстройкой этажей и пристройкой, 3-й пусковой комплекс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»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Согласно конкурсной документации по выбору инвестора для финансирования, проектирования и строительства объекта «Реконструкция существующего административного здания по ул. Соломенная, 13 в г.Минске с надстройкой этажей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и пристройкой, 3-й пусковой комплекс»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Согласно конкурсной документации по выбору инвестора для финансирования, проектирования и строительства объекта «Реконструкция существующего административного здания по ул. Соломенная, 13 в г.Минс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ке с надстройкой этажей и пристройкой, 3-й пусковой комплекс»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Согласно конкурсной документации по выбору инвестора для финансирования, проектирования и строительства объекта «Реконструкция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существующего административного здания по ул. Соломенная, 13 в г.Минске с надстройкой этажей и пристройкой, 3-й пусковой комплекс»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Согласно конкурсной документации по выбору инвестора для финансирования, проектирования и строительства объекта «Реконструкция существующего административного здания по ул. Соломенная, 13 в г.Минске с надстройкой этажей и пристройкой, 3-й пусковой комплекс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»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Выбор инвестора для финансирования, проектирования и строительства объекта «Реконструкция существующего административного здания по ул. Соломенная, 13 в г.Минске с надстройкой этажей и пристройкой, 3-й пусковой комплекс»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60 064 800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Подача пре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01.12.2020 по 31.12.2022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5624439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Согласно конкурсной документации по выбору инвестора для финансирования, проектирования и строительства объекта «Реконструкция существующего административного здания по ул. Соломенная, 13 в г.Минске с надстройкой этажей и пристройкой, 3-й пусковой комплекс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»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0312709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3046817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41.10.10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2020-847387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Подрядные торги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/ архитектура &gt; Инженерные сети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Выбор подрядной (генподрядной) организации на выполнение строительно-монтажных работ по объекту "Инженерно-транспортная инфраструктура микрорайона "Лядище-2"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 г. Борисове". 2 очередь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Коммунальное дочернее унитарное предприятие "Управление капитального строительства Борисовского района"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арусь, Минская обл., г. Борисов, 222518, ул. М. Горького, 104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600195916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Войтко Анастасия Владиславовна,80177-73-30-22 , Шехов Александр Сергеевич, 8177-73-02-60, uks-borisov@tut.by, фа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кс 80177-76-61-43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23.10.2020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23.11.2020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открытие конвертов с предквалификационными документами состоится 23.11.2020 г. в 09.30, место и порядок проведения - в соответствии с документацией для предварительного квалификационного отбора участников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 соответствии с конкурсной документацией и документацией для предварительного квалификационного отбора участников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Выбор подрядной (генподрядной) организации на выполнение строительно-монтажных работ по объекту "Инженерно-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транспортная инфраструктура микрорайона "Лядище-2" в г. Борисове". 2 очередь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12 271 106.38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Срок пос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– по –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39386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43.99.90.900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2020-846961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Иной вид процедуры закупки: "Маркетинговые исследования"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/ архитектура &gt; Нефтепроводы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Выполнение работ на объекте «Строительство магистрального нефтепровода «Гомель-Горки». 12-я очередь строительства.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Закупка проводится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организатором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организатора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 место нахождения орган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Республиканское унитарное предприятие "Производственное объединение "Белоруснефть"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Гомельская обл., г. Гомель, 246003, ул. Рогачевская,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400051902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организатора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Кулага Дмитрий Михайлович – специалист 2-й категории группы организации закупок, + 375 232 79-34-31. Факс + 375 232 79-32-97. E-mail: d.kulaga@beloil.by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 место нахождения органи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21.10.2020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29.10.2020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определены в уведомлении о проведении маркетинговых исследований (см. прикрепленный файл)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определены в уведомлении о проведении маркетинговых исследований (см. прикрепленный файл)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Сроки, место и порядок предоставления документов определены в уведомлении о проведении маркетинговых исследований (см. прикрепленный файл)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Место и порядок представления предложений определены в уведомлении о проведении маркетинговых исследований (см. прикрепленный файл)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Выполнение работ на объекте «Строительство магистрального нефтепровода «Гомель-Горки». 12-я очередь строительства.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6 500 000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01.03.2021 по 30.12.2021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6898658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Гомельская область, Кормянский район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298558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7369118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42.21.21.100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2020-842523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Подрядные торги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/ архитектура &gt; Ремонт / реконструкция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Выполнение строительно-монтажных работ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Республиканское унитарное предприятие "ДИРЕКЦИЯ СТРОЯЩИХСЯ ОБЪЕКТОВ МИНСПОРТА"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г. Минск, 220050, ул. Кирова, 8/2, комн. 104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1015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28657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Свириденко Владимир Васильевич, +375 17 3386804, dsom@tut.by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19.10.2020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21.10.2020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9.00 ч, г. Минск, ул. Короля, д. 45, к. 43, порядок проведения - согласно приложенной документации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Время и место приема конкурсных предложений: понедельник-среда с 8.30 до 17.30 по адресу г. Минск, ул. Короля, д. 45, к. 43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Выбор подрядной организации на выполнение строительно-монтажных работ на объекте: "Реконструкция гостиницы № 1 учреждения "Республиканский центр олимпийской подготовки по зимним видам спорта "Раубичи" с предварительным предквалификационным отбором участник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9 977 308.62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– по –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6457331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41.00.40.600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2020-846509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Подрядные торги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/ архитектура &gt; Ремонт / реконструкция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объекта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lastRenderedPageBreak/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Республиканское производственное унитарное предприятие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"БЕЛМЕДПРЕПАРАТЫ"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г. Минск, 220007, ул. Фабрициуса, 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100049731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Фам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Сазонов Вадим Альбердович, +375-17-2203946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Жилюк Александр Степанович, +375-44-7565014, +375-17-3579429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20.10.2020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25.11.2020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Заседание конкурсной комиссии по вскрытию конвертов с документами для предварительного квалификационного отбора состоится 25.11.2020 в 13:00 у организатора подрядных торгов по адресу г.Минск, ул.Фабрициуса, 30, комната переговоров.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Порядок проведения - в с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оответствии с документацией для предварительного квалификационного отбора участников.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Выбор генеральной подрядной организации на строительство объекта «Реконструкция зданий холодильника и компрессорной под складские помещения производства лекарственных средств и фармацевтических субстанций» по адресу г.Минск, ул.Маяковского, 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6 111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422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– по –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7600973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048307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41.00.40.100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2020-843553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Подрядные торги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/ архитектура &gt; Строительно-монтажные работы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выбор подрядной организации на выполнение строительно-монтажных работ по объекту "Комплексная застройка в границах просп. Партизанский - граница МАЗ - ул. Крупской - ул. Юношеская - ул. Шишкина - ул. Кулешова. Первый этап. Квартал № 3 с выделением очередей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строительства". 5 очередь строительства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Коммунальное унитарное дочернее предприятие "Управление капитального строительства Заводского района г.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Минска"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г. Минск, 220021, пр-т Партизанский, 99б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100018053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 организационным вопросам: Ивашина Наталья Павловна, тел./факс: 8 (017) 299-25-79, fistayla@mail.ru;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</w:rPr>
              <w:t>По технически вопросам: начальник ОТН №1 Погула Виктория Николаевна, тел.: 8 (017) 299-25-72;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По сметам: начальник СДО Гаврилович Лилия Николаевна 8 (017) 299-25-75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20.10.2020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09.11.2020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Заседание конкурсной комиссии по открытию предквалификационных документов состоится в 10 ч. 00 мин. 09.11.2020 по адресу: г. Минск, пр-т Партизанский, 99Б, каб. 18 в соответствии с требованиями документации для предварительного квалификационного отбора уча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стников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 соответствии с требованиями конкурсной документации и документации для предварительного квалификационного отбора участников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Выбор подрядной организации на выполнение строительно-монтажных работ по объекту "Комплексная застройка в границах просп. Партизанский - граница МАЗ - ул. Крупской - ул. Юношеская - ул. Шишкина - ул. Кулешова. Первый этап. Квартал №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 с выделением очередей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строительства". 5 очередь строительства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10 064 749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– по –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9761441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42.2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2020-846566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Открытый конкурс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/ архитектура &gt; Строительно-монтажные работы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"Реконструкция Минской очистной станции по ул. Инженерная, 1. Внесение изменений"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Коммунальное унитарное производственное предприятие "МИНСКВОДОКАНАЛ"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г. Минск, 220088, ул. Пулихова,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100236027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Берцевич Евгений Александрович +375 29 190 75 82,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bertsevich_ea@minskvodokanal.by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20.10.2020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18.12.2020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EUR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Процедура Предквалификации по Проекту будет проводиться с применением электронной платформы закупок https://ecepp.ebrd.com/.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Ссылка на уведомление : https://ecepp.ebrd.com/respond/P95KSPDF2H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Вся информация о сроках, условиях закупки, квалификационных тре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бованиях, методологии оценки и других важных сведениях размещена в вышеуказанном уведомлении.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В случае необходимости рекомендуем заблаговременно ознакомиться с интерфейсом, правилами и порядком работы платформы на сайте ЕБРР (https://www.ebrd.com/home) в с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оответствующих информационных разделах.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"Реконструкция Минской очистной станции по ул. Инженерная, 1. Внесение изменений"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167 110 000  EUR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 03.11.2021 по 31.12.2025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5940437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г.Минск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7128860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9556134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2020-847658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Открытый конкурс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/ архитектура &gt; Строительно-монтажные работы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Реконструкция цеха помола цемента (мельниц №1 и №2) на филиале №1 "Цементный завод" ОАО 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Красносельскстройматериалы". 1-ая очередь строительства (мельница №1)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"Красносельскстройматериалы"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русь, Гродненская обл., г.п.Красносельский, 231911, ул.Победы,5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590118065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 вопросам проведения конкурса: секретарь конкурсной комиссии: Софу Кирилл Витальевич, + 375 1512 6 10 13.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По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техническим вопросам: ведущий инженер по надзору за строительством тел. + 375 1512 6 37 59.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23.10.2020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17.11.2020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Валюта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указано в конкурсных документах (прикрепленный файл)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указано в конкурсных документах (прикрепленный файл)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указано в конкурсных документах (прикрепленный файл)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указано в конкурсных документах (прикрепленный файл)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указано в конкурсных документах (прикрепленный файл)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2985"/>
        <w:gridCol w:w="2706"/>
        <w:gridCol w:w="318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Реконструкция цеха помола цемента (мельниц №1 и №2) на филиале №1 "Цементный завод" ОАО 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Красносельскстройматериалы". 1-ая очередь строительства (мельница №1)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9 324 600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17.11.2020 по 17.04.2021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5510231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г.п. Красносельский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4604127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077882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71.12.12.490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2020-847750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Подрядные торги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/ архитектура &gt; Строительно-монтажные работы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Выбор генподрядной организации по объекту «Реконструкция здания склада под пеллетный завод по адресу: г. Ганцевичи, ул. Проскурова, 57»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Дочернее коммунальное унитарное предприятие по капитальному строительству "УКС Пружанского района"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Брестская обл., г. Пружаны, 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25133, ул. Макаренко, 15А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291208572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Попко Юрий Александрович, +375 1632 3 84 25, pruzhanyuks@brest.by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24.10.2020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09.11.2020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Согласно документации для предварительного квалификационного отбора участников и конкурсной документации для подрядных торгов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Согласно документации для предварительного квалификационного отбора участников и конкурсной документации для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подрядных торгов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Выбор генподрядной организации по объекту «Реконструкция здания склада под пеллетный завод по адресу: г. Ганцевичи, ул. Проскурова, 57»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9 514 179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– по –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6477107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41.00.30.200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AB033C">
      <w:pPr>
        <w:spacing w:after="240"/>
        <w:divId w:val="207569848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ОТРАСЛЬ: СЫРЬЕ / МАТЕРИАЛЫ </w:t>
      </w:r>
    </w:p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2020-846484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Открытый конкурс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Сырье / материалы &gt; Другое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"Брестский мясокомбинат"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Брес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тская обл., г. Брест, 224034, ул. Писателя Смирнова, 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200020262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сведения по организационным вопросам – специалист отдела ВЭД – Чуйко Виталия Николаевна (+375 44 512 26 22)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20.10.2020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согласно заданию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согласно заданию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вскрытие конвертов с конкурсными предложениями состоится в 12.00 10.11.2020 в актовом зале ОАО Брестский мясокомбинат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участники самостоятельно скачиваю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 конкурсную документацию с сайта http://www.icetrade.by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почтой, нарочным, в запечатанном конверте по адресу г. Брест, ул. Писателя Смирнова 4, 224 034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46955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0571297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8868238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0258140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2645880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0060641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Говядина 1, 2 категории (коровы), охлажденная (ГОСТ 34120-2017)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4814371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5569210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2546651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585711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0629088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2958896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4358730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2868041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2958354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1345455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4776064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3489252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Говядина 1, 2 категории (коровы), охлажденная (ГОСТ 34120-2017)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4877240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3393408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5786976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6608004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2740333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5259750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9961287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3026050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2508696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8404160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6498832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3431507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919311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005698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1120860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5028419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9159532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3589733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2807865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9732216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8481442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5634353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5740387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061662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842063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4958323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5462098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4742641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3716981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4179554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7968006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972847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1949723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1300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1600714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6912323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3986932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9539626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0193070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296819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г. Брест, ул. Писателя Смирнова 4,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1632184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6905452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994325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6630670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5928705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9979571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9565360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3797120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8707071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9737761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5101377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8494020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4737045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8095616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8161047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082169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1520145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7597991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9596932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4157143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3458569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6086163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214631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9108786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4336344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2532337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2862715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8737444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298869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929764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2881845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503034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1471287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371045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4667378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8325342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3069715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6000502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1569625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316109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3644052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9509995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7939279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7122114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847850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3667685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1746399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8280366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4236343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2881945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1388544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5322062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6567474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3218979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6475490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6530619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3054655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2458761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5626049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144708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6915025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3348893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1895150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0090938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1055010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3238077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0793712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4942498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709797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139318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3562162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5758425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390809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2767628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6106038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9408706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9915461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1402152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416439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9375693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1229685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2704533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4592570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2213705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0692654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2568620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7166065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9878943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1362711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2700379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114598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9248198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5371523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1240656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0081531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5246999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2023270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6360654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4521025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1783203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994727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626304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310470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0383794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841558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4742923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0710064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0971461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9026354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187929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6035694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247815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8727336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3237380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6081964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3653451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0712933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6516495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4373164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3029130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3415957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7330455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3203152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948081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1527284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7276978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119043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9237388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4286548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1050821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4358488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5489157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3909102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3304100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4319508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9423737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9915365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9649091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9868381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5955131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5991827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5507955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1006590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0049060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6332080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0627988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0425235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8526347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651280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Говядина 1, 2 категории (коровы), охлажденная (ГОСТ 34120-2017)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143 000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07.12.2020 по 07.12.2021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3670460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3744461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1608315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10.11.11.410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2020-846764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Открытый конкурс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Сырье / материалы &gt; Другое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Пищевые субпродукты сельскохозяйственной птицы (замороженные) и мясо (замороженное /охлаждённое) сельскохозяйственной птицы для производства колбасных изделий и полуфабрикатов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"Брестский мясокомбинат"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Брестская обл., г. Брест, 224034, ул. Писателя Смирнова, 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200020262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сведения по организационным вопросам - специалист по закупкам и договорной работе - Валентина Геннадьевна Короб (+375 162 27 78 01)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21.10.2020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20.11.2020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согласно заданию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согласно заданию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вскрытие конвертов с конкурсными предложениями состоится в 12.00 20.11.2020 в актовом зале ОАО Брестский мясокомбинат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участники самостоятельно скачивают конкурсную документацию с сайта http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://www.icetrade.by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почтой, нарочным, в запечатанном конверте по адресу г. Брест, ул. Писателя Смирнова 4, 224 034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Субпродукт птицы: Печень и Сердце цыплят-бройлеров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23 540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106883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1576261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2311965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Субпродукт птицы: Печень и Сердце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цыплят-бройлеров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23 540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0847635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766937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4909512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Субпродукт птицы: Печень и Сердце цыплят-бройлеров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23 540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9880939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8995468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906020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Субпродукт птицы: Печень и Сердце цыплят-бройлеров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23 540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6939044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0594943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015059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Субпродукт птицы: Печень и Сердце цыплят-бройлеров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23 540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7748601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4872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414886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Субпродукт птицы: Печень и Сердце цыплят-бройлеров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23 540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4996653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9557654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8843073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Субпродукт птицы: Печень и Сердце цыплят-бройлеров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23 540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2591859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3745203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7605987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Субпродукт птицы: Печень и Сердце цыплят-бройлеров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23 540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1559057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9177544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5339686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Субпродукт птицы: Печень и Сердце цыплят-бройлеров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23 540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0058701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2636794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0789762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Субпродукт птицы: Печень и Сердце цыплят-бройлеров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23 540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0603104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6882266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0350076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Субпродукт птицы: Печень и Сердце цыплят-бройлеров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23 540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9073749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8980097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3682214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Субпродукт птицы: Печень и Сердце цыплят-бройлеров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23 540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8444926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5492480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2781034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Субпродукт птицы: Печень и Сердце цыплят-бройлеров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23 540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5381244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1381388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8345933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Субпродукт птицы: Печень и Сердце цыплят-бройлеров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23 540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862104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6767417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0390568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Субпродукт птицы: Печень и Сердце цыплят-бройлеров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23 540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5423755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5234267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7269361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Мышечный желудок цыплят-бройлеров замороженный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13 805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3797496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7325584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2330891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10.12.40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Мышечный желудок цыплят-бройлеров замороженный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13 805  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7859537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089442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5183210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10.12.40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Мышечный желудок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цыплят-бройлеров замороженный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13 805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8026317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1500168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9446463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10.12.40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Мышечный желудок цыплят-бройлеров замороженный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13 805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264618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0857743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7759962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10.12.40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Мышечный желудок цыплят-бройлеров замороженный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13 805  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201772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103372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4812619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10.12.40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Мышечный желудок цыплят-бройлеров замороженный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13 805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8148322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6933794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863062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10.12.40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Мышечный желудок цыплят-бройлеров замороженный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13 805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5030167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0763652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0200528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10.12.40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Мышечный желудок цыплят-бройлеров замороженный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13 805  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295814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7384425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6159049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10.12.40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Мышечный желудок цыплят-бройлеров замороженный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13 805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087663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1379266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4379267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10.12.40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Мышечный желудок цыплят-бройлеров замороженный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13 805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558113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3826935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5247018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10.12.40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Мышечный желудок цыплят-бройлеров замороженный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13 805  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3486085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8336454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3234518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10.12.40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Мышечный желудок цыплят-бройлеров замороженный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13 805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8991452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7435077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1835555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10.12.40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Мышечный желудок цыплят-бройлеров замороженный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13 805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8190163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018759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3739943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10.12.40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Мышечный желудок цыплят-бройлеров замороженный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13 805  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7706995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9433311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1414311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10.12.40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Мышечный желудок цыплят-бройлеров замороженный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13 805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0593188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236430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813707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10.12.40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339 900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602768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9133847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6272408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339 900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185458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7965251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0818762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339 900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2410362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9025103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5379704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339 900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Место поставки товара, выполнения работ, оказания услуг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0794303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6723752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03371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339 900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5023841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328190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7125178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339 900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1307498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88739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3382402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339 900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Место поставки товара, выполнения работ, оказания услуг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1599730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5720377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848345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339 900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3856780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3319207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4133263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339 900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4519085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8017689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1470260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339 900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Место поставки товара, выполнения работ, оказания услуг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4310569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5659940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6197451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326663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201172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1878578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454427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1470469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5931156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Место поставки товара, выполнения работ, оказания услуг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4298682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8822208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2610512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2524431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0930746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1101248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2653148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3558764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9496000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Место поставки товара, выполнения работ, оказания услуг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253608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4906376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7887213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1416914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4078118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8540889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8751606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7675551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7690077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Место поставки товара, выполнения работ, оказания услуг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4292936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6783521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4928549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6551224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7263545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8482268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1331343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108811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0092533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выполнения работ, оказания услуг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6047962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г. Брест, ул. Писателя Смирнова 4,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9250899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4256878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3962592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2599230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6751334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30919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4163846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9458232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Место поставки товара, выполнения работ, оказания услуг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344278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1961385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9296935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8045843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1504643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6035771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1389585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3789896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815649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Место поставки товара, выполнения работ, оказания услуг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5541380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2541682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293706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6938076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8885834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4907044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3526017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947283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3775254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Место поставки товара, выполнения работ, оказания услуг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4168323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7174143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6304904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5745565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5535794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031435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505979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602884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6358432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Место поставки товара, выполнения работ, оказания услуг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6613622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495808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8589277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Тушки цыплят-бройлеров 1 сорта потрошеные охлажденные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679 800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15573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554203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0627462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221 100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8236885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1033721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8432587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221 100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4507731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0620653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4725252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221 100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5073188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752483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3520244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100 000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221 100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6493782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478146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4527238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221 100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2110380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6879706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3117061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221 100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457781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1788360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2291008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221 100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3232996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6755780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7736546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100 000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221 100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478089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0237083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2941675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221 100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7014846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20951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4570789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221 100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0711768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1437168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054065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0744715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7501989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8352636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200 000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6841052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0024706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606332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5866336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4146610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7389110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2669214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9203624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618080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3829665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6045557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2727847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200 000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1429649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0134146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435888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2353351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5018195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7088387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680483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9160876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9532662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0957388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3482874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6023729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200 000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3283532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403957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1952578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1357841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5088455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8417997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8599686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4250854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5978594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0069448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5715991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0984283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200 000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7422081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1070587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4640556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4894090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4287467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635754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0514151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536810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6254028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734153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8801142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2985159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200 000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2540465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0973887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6231131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462510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3829193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3028993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1056498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0123166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2658371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1265824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7022739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3333192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200 000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2654422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9109137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0408094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2689636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9265854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2871746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99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9724116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853713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6283255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Мясо цыплят-бройлеров механической обвалки замороженное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442 200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15.12.2020 по 14.12.2021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6579391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Брест, ул. Писателя Смирнова 4, 224 034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4948873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3897920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10.12.20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AB033C">
      <w:pPr>
        <w:spacing w:after="240"/>
        <w:divId w:val="1566061082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ОТРАСЛЬ: ТАРНОЕ ХОЗЯЙСТВО </w:t>
      </w:r>
    </w:p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2020-847072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Открытый конкурс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Тарное хозяйство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&gt; Упаковочные сырье / материалы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текстильная колбасная оболочка для формования колбасных изделий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"Брестский мясокомбинат"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Брестская обл., г. Брест, 224034, ул. Писателя Смирнова, 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200020262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ведущий экономист ОМТС – Харчук Ирина 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иколаевна (+375 162 27 77 64)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сведения по организационным вопросам - специалист по закупкам и договорной работе - Валентина Геннадьевна Короб (+375 162 27 78 01)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22.10.2020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19.11.2020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согласно заданию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согласно заданию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вскрытие конвертов с конкурсными предложениями состоится в 12.10 19.11.2020 в актовом зале ОАО Брестский мясокомбинат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участники самостоятельно скачивают конкурсную документацию с сайта http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://www.icetrade.by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почтой, нарочным, в запечатанном конверте по адресу г. Брест, ул. Писателя Смирнова 4, 224 034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Текстильная колбасная оболочка тип «желудок».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432 000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31.07.2021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4212784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1307410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54047619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22.21.21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Текстильная колбасная оболочка тип «синюга». (с рисунком жил). Калибр 115/50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1 098 000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31.07.2021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4460197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6251968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3758620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22.21.21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Текстильная колбасная оболочка тип «синюга» (шоколадный оттенок). Калибр 115/50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864 000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31.07.2021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0722885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6447907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3344093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22.21.21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Текстильная колбасная оболочка. Цвет: черный, шов снаружи белый, натуральная белая бечева 3 поперек по кругу/шов. Калибр 70мм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960 000  ,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2 292 480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31.07.2021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40036773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6610502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9753983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22.21.21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Текстильная колбасная оболочка тип «желудок» с рисунком «Домик» (с печатью рисунка на одной стороне). Калибр 37/20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109 440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31.07.2021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91089387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5167431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1314374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22.21.21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Текстильная колбасная оболочка тип «синюга». (с рисунком жил и с печатью 3х логотипов с двух сторон). Калибр 115/50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70 080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31.07.2021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4440393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2626784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357197984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22.21.21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Текстильная колбасная оболочка тип «синюга». (с рисунком жил и с печатью 9ти логотипов с двух сторон). Калибр 115/50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120 000  ,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525 600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31.07.2021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93254696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0967689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37738740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22.21.21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Текстильная колбасная оболочка тип «синюга» (Цвет – светло рыжий (тоскана)). Калибр 130/60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42 000  ,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170 352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31.07.2021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9046752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Брест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75513181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64666568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22.21.21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AB033C">
      <w:pPr>
        <w:spacing w:after="240"/>
        <w:divId w:val="105396668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ОТРАСЛЬ: ТРАНСПОРТ </w:t>
      </w:r>
    </w:p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2020-846861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Открытый конкурс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Транспорт &gt; Другое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экскаватор одноковшовый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Министерство обороны Республики Беларусь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г. Минск, 220034, ул. Коммунистическая,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100864035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Гон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чарова Надежда Николаевна, 375172971586, uzvvt@mod.mil.by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21.10.2020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11.11.2020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 соответствии с конкурсными документами и приглашением на процедуру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 соответствии с конкурсными документами и приглашением на процедуру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 соответств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ии с конкурсными документами и приглашением на процедуру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 соответствии с конкурсными документами и приглашением на процедуру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 соответствии с конкурсными документами и приглашением на процедуру закупки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экскаватор одноковшовый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6 000 000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01.12.2020 по 30.03.2021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42896590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 соответствии с конкурсными документами и приглашением на процедуру закупки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240758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208814053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28.92.27.300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AB033C">
      <w:pPr>
        <w:spacing w:after="240"/>
        <w:divId w:val="1821728778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ОТРАСЛЬ: ХИМИЯ </w:t>
      </w:r>
    </w:p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2020-846051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Открытый конкурс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Химия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&gt; Каучуки / резины / резинотехнические изделия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Каучук натуральный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 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Белшина"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Могилевская обл., г. Бобруйск, 213824, Минское шоссе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700016217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 вопросам, касающимся предмета закупки: начальник управления материально-технического сна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бжения – Науменко Юрий Александрович, телефон +375 225 410 228, +375 225 70 90 57;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По организационным вопросам и для консультаций по процедуре закупки: ведущий специалист по организации закупок отдела конкурсных закупок Митрахович Денис Олегович, телефон +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375 225 411-355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19.10.2020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09.11.2020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USD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Участником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лиц и индивидуальных предпринимателей, включенныхв реестр поставщиков (подрядчиков,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исполнителей), временно не допускаемых к закупкам, а также в случаях, установленных в части четвертой подпункта 2.5. постановления Совета Министров Республики Беларусь от 15.03.2012 N 229 "О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совершенствовании отношений в области закупок товаров (работ, усл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уг) за счет собственных средств", в целях соблюдения приоритетности закупок у производителей или их сбытовых организаций (официальных торговых представителей)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согласно документации о закупке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согласно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документации о закупке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Документация о закупке может быть предоставлена на основании письменного обращения. Заявки на предоставление документации о закупке принимаются по электронной почте 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ender@belshina.by, оформляются на бланке предприятия с указанием предмета закупки, адреса электронной почты участника, контактного лица и номера его телефона. Электронная версия документов предоставляется не позднее дня, следующего за днем получения заявки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от участника, на его электронный адрес. Документация о закупке предоставляется бесплатно.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Предложение должно быть представлено одним из способов: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- посредством почтовой связи и (или) доставкой нарочным или курьерской службой в канцелярию заказчика (административно-инженерный корпус, каб. 605) по адресу: ОАО «Белшина», 213824, ш. Минское, 4, г.Бобруйск, Могилевская обл., Республика Беларусь; - в элек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тронном виде на адрес электронной почты: tender@belshina.by. Предложение должно быть получено заказчиком не позднее 09.11.2020 (23:59, белорусское время).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Каучук натуральный TSR-10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13 306  ,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17 977 196.16  USD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01.02.2021 по 31.01.2022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259236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ОАО «Белшина», 213824, Республика Беларусь, Могилевская обл., г. Бобруйск, ш.Минское,4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01144590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8752954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01.29.10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Каучук натуральный TSR-20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4 838  ,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6 490 229.76  USD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01.02.2021 по 31.01.2022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83619424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ОАО «Белшина», 213824, Республика Беларусь, Могилевская обл., г. Бобруйск, ш.Минское,4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26137999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11559573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01.29.10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AB033C">
      <w:pPr>
        <w:spacing w:after="240"/>
        <w:divId w:val="887227842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ОТРАСЛЬ: ЦЕЛЛЮЛОЗНО-БУМАЖНОЕ ПРОИЗВОДСТВО </w:t>
      </w:r>
    </w:p>
    <w:p w:rsidR="00000000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sz w:val="24"/>
          <w:szCs w:val="24"/>
        </w:rPr>
        <w:t>Процедура закупки № 2020-846632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6"/>
        <w:gridCol w:w="6759"/>
      </w:tblGrid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Открытый конкурс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Общая информация </w:t>
            </w:r>
          </w:p>
        </w:tc>
      </w:tr>
      <w:tr w:rsidR="00000000"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Целлюлозно-бумажное производство &gt; Картон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Картон мелованный целлюлозный (C1S)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GC1 , М. 210 г/м.кв. +/- 4%, толщина 305 мкм +/- 12мкм, в рулонах производства ЕС, Азия.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Сведения о заказчике, организаторе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Закупка проводится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организатором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организатора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Республиканское унитарное предприятие "Издательство "Белорусский Дом печати"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Республика Беларусь, г. Минск, 220013, просп. Независимости, 79/1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100356240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организатора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Республиканское унитарное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предприятие "Издательство "Белорусский Дом печати" 220013, г. Минск, пр-т Независимости, 79/ 1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УНП 100356240.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без оплаты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Полное наименование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Чурсина Татьяна Анатол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ьевна +375 17 292-03-03 chursina@domdruku.by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Фамилии, имена и отчества, номера телефонов работников </w:t>
            </w:r>
            <w:r>
              <w:rPr>
                <w:rStyle w:val="a3"/>
                <w:rFonts w:ascii="Arial" w:eastAsia="Times New Roman" w:hAnsi="Arial" w:cs="Arial"/>
                <w:sz w:val="18"/>
                <w:szCs w:val="18"/>
              </w:rPr>
              <w:t>заказчика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Новицкий Владимир Дмитриевич начальник отдела материально- технического снабжения, тел. +375 17 292-64-65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Основная информация по процедуре закупки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размещения приглашения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20.10.2020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10.11.2020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Валюта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BYN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Требования к составу участников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См. Заявления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Квалификационные требования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См. Задание на закупку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Иные сведения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См. Методику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Конкурсные предложения принимаются с 20 октября по 10 ноября 2020 года, до 13.00 часов.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 письменной форме, заказным почтовым отправлением либо нарочным по адресу: г.Минск, проспект. Независимости, 79/1, каб.415;418;427 , либо по электронной почте: ob@domdruku.by, chursina@domdruku.by. 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Место и порядок представления конкурсных предложений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г.Минск, проспект. Независимости, 79/1, каб 415; 418;427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Лоты </w:t>
            </w:r>
          </w:p>
        </w:tc>
      </w:tr>
    </w:tbl>
    <w:p w:rsidR="00000000" w:rsidRDefault="00AB033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2414"/>
        <w:gridCol w:w="2897"/>
        <w:gridCol w:w="3379"/>
      </w:tblGrid>
      <w:tr w:rsidR="00000000">
        <w:tc>
          <w:tcPr>
            <w:tcW w:w="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№ лота</w:t>
            </w:r>
          </w:p>
        </w:tc>
        <w:tc>
          <w:tcPr>
            <w:tcW w:w="12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Предмет закупки</w:t>
            </w:r>
          </w:p>
        </w:tc>
        <w:tc>
          <w:tcPr>
            <w:tcW w:w="150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Количество,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Cтоимость</w:t>
            </w:r>
          </w:p>
        </w:tc>
        <w:tc>
          <w:tcPr>
            <w:tcW w:w="1750" w:type="pc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Статус</w:t>
            </w:r>
          </w:p>
        </w:tc>
      </w:tr>
      <w:tr w:rsidR="0000000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Картон мелованный целлюлозный (C1S) GC1 , М. 210 г/м.кв. +/- 4%, толщина 305 мкм +/- 12мкм, в рулонах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производства ЕС, Азия.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1 450  ,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5 630 000  BYN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Подача предложений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Срок поставки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 01.01.2021 по 31.12.2021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Место поставки товара, выполнения работ, оказания услуг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5531188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 Место поставки: г. Минск, ул. Радиальная, 23, склад покупателя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74811336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Собственные средства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Размер конкурсного обеспечения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divId w:val="159654805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Не требуется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vAlign w:val="center"/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ОКРБ 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DF5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00000" w:rsidRDefault="00AB03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17.12.73.600</w:t>
            </w:r>
          </w:p>
        </w:tc>
      </w:tr>
    </w:tbl>
    <w:p w:rsidR="00AB033C" w:rsidRDefault="00AB033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B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noPunctuationKerning/>
  <w:characterSpacingControl w:val="doNotCompress"/>
  <w:compat/>
  <w:rsids>
    <w:rsidRoot w:val="00BE3587"/>
    <w:rsid w:val="00AB033C"/>
    <w:rsid w:val="00BE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ahoma" w:eastAsia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w">
    <w:name w:val="nw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FF0000"/>
      <w:sz w:val="24"/>
      <w:szCs w:val="24"/>
    </w:rPr>
  </w:style>
  <w:style w:type="character" w:styleId="a3">
    <w:name w:val="Strong"/>
    <w:basedOn w:val="a0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21354</Words>
  <Characters>121719</Characters>
  <Application>Microsoft Office Word</Application>
  <DocSecurity>0</DocSecurity>
  <Lines>1014</Lines>
  <Paragraphs>285</Paragraphs>
  <ScaleCrop>false</ScaleCrop>
  <Company/>
  <LinksUpToDate>false</LinksUpToDate>
  <CharactersWithSpaces>142788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PKotova</dc:creator>
  <cp:lastModifiedBy>PKotova</cp:lastModifiedBy>
  <cp:revision>2</cp:revision>
  <dcterms:created xsi:type="dcterms:W3CDTF">2020-10-26T09:51:00Z</dcterms:created>
  <dcterms:modified xsi:type="dcterms:W3CDTF">2020-10-26T09:51:00Z</dcterms:modified>
</cp:coreProperties>
</file>